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BE98" w14:textId="77777777" w:rsidR="004D6194" w:rsidRDefault="004D6194">
      <w:pPr>
        <w:pStyle w:val="BodyText"/>
        <w:spacing w:before="6"/>
        <w:ind w:left="0" w:right="0"/>
        <w:jc w:val="left"/>
        <w:rPr>
          <w:sz w:val="9"/>
        </w:rPr>
      </w:pPr>
    </w:p>
    <w:p w14:paraId="1EC09647" w14:textId="77777777" w:rsidR="004D6194" w:rsidRDefault="00AE0E03" w:rsidP="00B45F6E">
      <w:pPr>
        <w:pStyle w:val="Heading1"/>
        <w:spacing w:before="89"/>
        <w:ind w:left="120"/>
        <w:jc w:val="center"/>
      </w:pPr>
      <w:r>
        <w:t>PROPOSED RESOLUTION</w:t>
      </w:r>
    </w:p>
    <w:p w14:paraId="5D51D917" w14:textId="77777777" w:rsidR="004D6194" w:rsidRDefault="004D6194">
      <w:pPr>
        <w:pStyle w:val="BodyText"/>
        <w:spacing w:before="4"/>
        <w:ind w:left="0" w:right="0"/>
        <w:jc w:val="left"/>
        <w:rPr>
          <w:b/>
          <w:sz w:val="24"/>
        </w:rPr>
      </w:pPr>
    </w:p>
    <w:p w14:paraId="28022325" w14:textId="77777777" w:rsidR="004D6194" w:rsidRDefault="00AE0E03">
      <w:pPr>
        <w:spacing w:line="360" w:lineRule="auto"/>
        <w:ind w:left="652" w:right="650"/>
        <w:jc w:val="center"/>
        <w:rPr>
          <w:b/>
          <w:sz w:val="28"/>
        </w:rPr>
      </w:pPr>
      <w:r>
        <w:rPr>
          <w:b/>
          <w:sz w:val="28"/>
        </w:rPr>
        <w:t>ADOPTION OF THE UPDATE OF THE COOK COUNTY MULTI- JURISDICTIONAL HAZARD MITIGATION PLAN</w:t>
      </w:r>
    </w:p>
    <w:p w14:paraId="750B0978" w14:textId="0C0E2750" w:rsidR="004D6194" w:rsidRDefault="00AE0E03" w:rsidP="00027EFA">
      <w:pPr>
        <w:pStyle w:val="BodyText"/>
        <w:tabs>
          <w:tab w:val="left" w:pos="5879"/>
        </w:tabs>
        <w:spacing w:before="122" w:line="360" w:lineRule="auto"/>
        <w:ind w:left="0" w:right="117"/>
      </w:pPr>
      <w:r>
        <w:rPr>
          <w:b/>
        </w:rPr>
        <w:t>WHEREAS,</w:t>
      </w:r>
      <w:r>
        <w:rPr>
          <w:b/>
          <w:spacing w:val="-2"/>
        </w:rPr>
        <w:t xml:space="preserve"> </w:t>
      </w:r>
      <w:r>
        <w:t>the</w:t>
      </w:r>
      <w:r w:rsidR="00A67777">
        <w:t xml:space="preserve"> _________________</w:t>
      </w:r>
      <w:r w:rsidR="00AA5790">
        <w:t xml:space="preserve">_ </w:t>
      </w:r>
      <w:bookmarkStart w:id="0" w:name="_Hlk20470943"/>
      <w:r w:rsidR="00AA5790">
        <w:t>(</w:t>
      </w:r>
      <w:r>
        <w:t>“City</w:t>
      </w:r>
      <w:r w:rsidR="006F14E4">
        <w:t>/Village</w:t>
      </w:r>
      <w:r>
        <w:t xml:space="preserve">”) </w:t>
      </w:r>
      <w:bookmarkEnd w:id="0"/>
      <w:r>
        <w:t>recognizes the threat that natural hazards pose to people and property within our community;</w:t>
      </w:r>
      <w:r>
        <w:rPr>
          <w:spacing w:val="-18"/>
        </w:rPr>
        <w:t xml:space="preserve"> </w:t>
      </w:r>
      <w:r>
        <w:t>and</w:t>
      </w:r>
    </w:p>
    <w:p w14:paraId="4377484A" w14:textId="60D8CD5A" w:rsidR="004D6194" w:rsidRDefault="00AE0E03" w:rsidP="00027EFA">
      <w:pPr>
        <w:pStyle w:val="BodyText"/>
        <w:spacing w:before="119" w:line="360" w:lineRule="auto"/>
        <w:ind w:left="0" w:right="119"/>
      </w:pPr>
      <w:r>
        <w:rPr>
          <w:b/>
        </w:rPr>
        <w:t xml:space="preserve">WHEREAS, </w:t>
      </w:r>
      <w:r>
        <w:t xml:space="preserve">the </w:t>
      </w:r>
      <w:r w:rsidR="004D6D2C">
        <w:t xml:space="preserve">__________________ </w:t>
      </w:r>
      <w:r w:rsidR="006F14E4">
        <w:t>(</w:t>
      </w:r>
      <w:r>
        <w:t>City</w:t>
      </w:r>
      <w:r w:rsidR="006F14E4">
        <w:t>/Village)</w:t>
      </w:r>
      <w:r>
        <w:t xml:space="preserve"> recognizes the importance of reducing or eliminating vulnerability to disasters caused by natural hazards for the overall good and</w:t>
      </w:r>
      <w:r>
        <w:rPr>
          <w:spacing w:val="-43"/>
        </w:rPr>
        <w:t xml:space="preserve"> </w:t>
      </w:r>
      <w:r>
        <w:t>welfare of the community,</w:t>
      </w:r>
      <w:r>
        <w:rPr>
          <w:spacing w:val="-4"/>
        </w:rPr>
        <w:t xml:space="preserve"> </w:t>
      </w:r>
      <w:r>
        <w:t>and</w:t>
      </w:r>
    </w:p>
    <w:p w14:paraId="521D16EC" w14:textId="77777777" w:rsidR="004D6194" w:rsidRDefault="00AE0E03" w:rsidP="00027EFA">
      <w:pPr>
        <w:pStyle w:val="BodyText"/>
        <w:spacing w:before="120" w:line="360" w:lineRule="auto"/>
        <w:ind w:left="0" w:right="113"/>
      </w:pPr>
      <w:r>
        <w:rPr>
          <w:b/>
        </w:rPr>
        <w:t>WHEREAS</w:t>
      </w:r>
      <w:r>
        <w:t>,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October</w:t>
      </w:r>
      <w:r>
        <w:rPr>
          <w:spacing w:val="-17"/>
        </w:rPr>
        <w:t xml:space="preserve"> </w:t>
      </w:r>
      <w:r>
        <w:t>10,</w:t>
      </w:r>
      <w:r>
        <w:rPr>
          <w:spacing w:val="-16"/>
        </w:rPr>
        <w:t xml:space="preserve"> </w:t>
      </w:r>
      <w:r>
        <w:t>2000,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U.S.</w:t>
      </w:r>
      <w:r>
        <w:rPr>
          <w:spacing w:val="-18"/>
        </w:rPr>
        <w:t xml:space="preserve"> </w:t>
      </w:r>
      <w:r>
        <w:t>Congress</w:t>
      </w:r>
      <w:r>
        <w:rPr>
          <w:spacing w:val="-16"/>
        </w:rPr>
        <w:t xml:space="preserve"> </w:t>
      </w:r>
      <w:r>
        <w:t>passed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Disaster</w:t>
      </w:r>
      <w:r>
        <w:rPr>
          <w:spacing w:val="-15"/>
        </w:rPr>
        <w:t xml:space="preserve"> </w:t>
      </w:r>
      <w:r>
        <w:t>Mitigation Act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(“Act”)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Emergency Management</w:t>
      </w:r>
      <w:r>
        <w:rPr>
          <w:spacing w:val="-20"/>
        </w:rPr>
        <w:t xml:space="preserve"> </w:t>
      </w:r>
      <w:r>
        <w:t>Agency</w:t>
      </w:r>
      <w:r>
        <w:rPr>
          <w:spacing w:val="-21"/>
        </w:rPr>
        <w:t xml:space="preserve"> </w:t>
      </w:r>
      <w:r>
        <w:t>(FEMA)</w:t>
      </w:r>
      <w:r>
        <w:rPr>
          <w:spacing w:val="-17"/>
        </w:rPr>
        <w:t xml:space="preserve"> </w:t>
      </w:r>
      <w:r>
        <w:t>mitigation,</w:t>
      </w:r>
      <w:r>
        <w:rPr>
          <w:spacing w:val="-20"/>
        </w:rPr>
        <w:t xml:space="preserve"> </w:t>
      </w:r>
      <w:r>
        <w:t>planning</w:t>
      </w:r>
      <w:r>
        <w:rPr>
          <w:spacing w:val="-19"/>
        </w:rPr>
        <w:t xml:space="preserve"> </w:t>
      </w:r>
      <w:r>
        <w:t>requirements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state,</w:t>
      </w:r>
      <w:r>
        <w:rPr>
          <w:spacing w:val="-23"/>
        </w:rPr>
        <w:t xml:space="preserve"> </w:t>
      </w:r>
      <w:r>
        <w:t>local,</w:t>
      </w:r>
      <w:r>
        <w:rPr>
          <w:spacing w:val="-23"/>
        </w:rPr>
        <w:t xml:space="preserve"> </w:t>
      </w:r>
      <w:r>
        <w:t>and tribal governments as a condition of mitigation grant assistance emphasizing the need for pre-disaster mitigation of potential hazards;</w:t>
      </w:r>
      <w:r>
        <w:rPr>
          <w:spacing w:val="-9"/>
        </w:rPr>
        <w:t xml:space="preserve"> </w:t>
      </w:r>
      <w:r>
        <w:t>and</w:t>
      </w:r>
    </w:p>
    <w:p w14:paraId="410545FC" w14:textId="219C6E8F" w:rsidR="004D6194" w:rsidRDefault="00AE0E03" w:rsidP="00027EFA">
      <w:pPr>
        <w:pStyle w:val="BodyText"/>
        <w:spacing w:before="119" w:line="360" w:lineRule="auto"/>
        <w:ind w:left="0" w:right="115"/>
      </w:pPr>
      <w:r>
        <w:rPr>
          <w:b/>
        </w:rPr>
        <w:t xml:space="preserve">WHEREAS, </w:t>
      </w:r>
      <w:r>
        <w:t>as a condition of future funding for mitigation projects, the Act requires jurisdictions to prepare and adopt a hazard mitigation plan to identify and address certain vulnerabilities that exist prior to and during a disaster; and</w:t>
      </w:r>
    </w:p>
    <w:p w14:paraId="7B0CBB48" w14:textId="77777777" w:rsidR="00A46FC8" w:rsidRPr="00A46FC8" w:rsidRDefault="00A46FC8" w:rsidP="00A46FC8">
      <w:pPr>
        <w:widowControl/>
        <w:autoSpaceDE/>
        <w:autoSpaceDN/>
        <w:spacing w:before="120" w:after="120" w:line="360" w:lineRule="auto"/>
        <w:jc w:val="both"/>
        <w:rPr>
          <w:rFonts w:eastAsia="Calibri"/>
          <w:bCs/>
          <w:sz w:val="28"/>
          <w:szCs w:val="28"/>
          <w:lang w:bidi="ar-SA"/>
        </w:rPr>
      </w:pPr>
      <w:r w:rsidRPr="00F874C3">
        <w:rPr>
          <w:rFonts w:eastAsia="Calibri"/>
          <w:b/>
          <w:sz w:val="28"/>
          <w:szCs w:val="28"/>
          <w:lang w:bidi="ar-SA"/>
        </w:rPr>
        <w:t>WHEREAS</w:t>
      </w:r>
      <w:r w:rsidRPr="00F874C3">
        <w:rPr>
          <w:rFonts w:eastAsia="Calibri"/>
          <w:bCs/>
          <w:sz w:val="28"/>
          <w:szCs w:val="28"/>
          <w:lang w:bidi="ar-SA"/>
        </w:rPr>
        <w:t xml:space="preserve">, FEMA supports post-disaster grant funding through the Hazard Mitigation Plan Grant program, which has </w:t>
      </w:r>
      <w:r w:rsidRPr="00F874C3">
        <w:rPr>
          <w:rFonts w:eastAsia="Calibri"/>
          <w:sz w:val="28"/>
          <w:szCs w:val="28"/>
          <w:lang w:bidi="ar-SA"/>
        </w:rPr>
        <w:t xml:space="preserve">as a condition of funding eligibility, a </w:t>
      </w:r>
      <w:r w:rsidRPr="00F874C3">
        <w:rPr>
          <w:rFonts w:eastAsia="Calibri"/>
          <w:bCs/>
          <w:sz w:val="28"/>
          <w:szCs w:val="28"/>
          <w:lang w:bidi="ar-SA"/>
        </w:rPr>
        <w:t>requirement for jurisdictions to prepare and adopt a hazard mitigation plan; and</w:t>
      </w:r>
    </w:p>
    <w:p w14:paraId="6962BA58" w14:textId="77777777" w:rsidR="004D6194" w:rsidRDefault="00AE0E03" w:rsidP="0041130F">
      <w:pPr>
        <w:pStyle w:val="BodyText"/>
        <w:spacing w:before="119" w:line="362" w:lineRule="auto"/>
        <w:ind w:left="0"/>
      </w:pPr>
      <w:r>
        <w:rPr>
          <w:b/>
        </w:rPr>
        <w:t>WHEREAS</w:t>
      </w:r>
      <w:r>
        <w:t>,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continued</w:t>
      </w:r>
      <w:r>
        <w:rPr>
          <w:spacing w:val="-14"/>
        </w:rPr>
        <w:t xml:space="preserve"> </w:t>
      </w:r>
      <w:r>
        <w:t>eligibility</w:t>
      </w:r>
      <w:r>
        <w:rPr>
          <w:spacing w:val="-1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FEMA</w:t>
      </w:r>
      <w:r>
        <w:rPr>
          <w:spacing w:val="-16"/>
        </w:rPr>
        <w:t xml:space="preserve"> </w:t>
      </w:r>
      <w:r>
        <w:t>mitigation</w:t>
      </w:r>
      <w:r>
        <w:rPr>
          <w:spacing w:val="-17"/>
        </w:rPr>
        <w:t xml:space="preserve"> </w:t>
      </w:r>
      <w:r>
        <w:t>grant</w:t>
      </w:r>
      <w:r>
        <w:rPr>
          <w:spacing w:val="-14"/>
        </w:rPr>
        <w:t xml:space="preserve"> </w:t>
      </w:r>
      <w:r>
        <w:t>assistance programs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mitigation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years;</w:t>
      </w:r>
      <w:r>
        <w:rPr>
          <w:spacing w:val="-1"/>
        </w:rPr>
        <w:t xml:space="preserve"> </w:t>
      </w:r>
      <w:r>
        <w:t>and</w:t>
      </w:r>
    </w:p>
    <w:p w14:paraId="436D11DC" w14:textId="760AA6EB" w:rsidR="004D6194" w:rsidRDefault="00AE0E03" w:rsidP="001D76F8">
      <w:pPr>
        <w:pStyle w:val="BodyText"/>
        <w:spacing w:before="118" w:line="360" w:lineRule="auto"/>
        <w:ind w:left="0"/>
      </w:pPr>
      <w:r>
        <w:rPr>
          <w:b/>
        </w:rPr>
        <w:t>WHEREAS</w:t>
      </w:r>
      <w:r>
        <w:t>,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Act’s</w:t>
      </w:r>
      <w:r>
        <w:rPr>
          <w:spacing w:val="-11"/>
        </w:rPr>
        <w:t xml:space="preserve"> </w:t>
      </w:r>
      <w:r>
        <w:t>requirements,</w:t>
      </w:r>
      <w:r w:rsidR="006F14E4">
        <w:rPr>
          <w:spacing w:val="-12"/>
        </w:rPr>
        <w:t xml:space="preserve"> </w:t>
      </w:r>
      <w:r w:rsidR="00676EB1" w:rsidRPr="00F874C3">
        <w:rPr>
          <w:spacing w:val="-10"/>
        </w:rPr>
        <w:t>121</w:t>
      </w:r>
      <w:r w:rsidR="00676EB1">
        <w:rPr>
          <w:spacing w:val="-10"/>
        </w:rPr>
        <w:t xml:space="preserve"> </w:t>
      </w:r>
      <w:r>
        <w:t>Cook</w:t>
      </w:r>
      <w:r>
        <w:rPr>
          <w:spacing w:val="-10"/>
        </w:rPr>
        <w:t xml:space="preserve"> </w:t>
      </w:r>
      <w:r>
        <w:t>County jurisdictions engaged in the FEMA-prescribed mitigation planning process to prepare the 2019 Plan and its associated local hazard mitigation plan annexes;</w:t>
      </w:r>
      <w:r>
        <w:rPr>
          <w:spacing w:val="-22"/>
        </w:rPr>
        <w:t xml:space="preserve"> </w:t>
      </w:r>
      <w:r>
        <w:t>and</w:t>
      </w:r>
    </w:p>
    <w:p w14:paraId="744BEDC2" w14:textId="0E562558" w:rsidR="00676EB1" w:rsidRPr="00676EB1" w:rsidRDefault="00676EB1" w:rsidP="00676EB1">
      <w:pPr>
        <w:widowControl/>
        <w:autoSpaceDE/>
        <w:autoSpaceDN/>
        <w:spacing w:before="120" w:after="120" w:line="360" w:lineRule="auto"/>
        <w:jc w:val="both"/>
        <w:rPr>
          <w:rFonts w:eastAsia="Calibri"/>
          <w:sz w:val="28"/>
          <w:szCs w:val="28"/>
          <w:lang w:bidi="ar-SA"/>
        </w:rPr>
      </w:pPr>
      <w:r w:rsidRPr="001D76F8">
        <w:rPr>
          <w:rFonts w:eastAsia="Calibri"/>
          <w:b/>
          <w:sz w:val="28"/>
          <w:szCs w:val="28"/>
          <w:lang w:bidi="ar-SA"/>
        </w:rPr>
        <w:lastRenderedPageBreak/>
        <w:t>WHEREAS</w:t>
      </w:r>
      <w:r w:rsidRPr="001D76F8">
        <w:rPr>
          <w:rFonts w:eastAsia="Calibri"/>
          <w:sz w:val="28"/>
          <w:szCs w:val="28"/>
          <w:lang w:bidi="ar-SA"/>
        </w:rPr>
        <w:t xml:space="preserve">, the 2019 Plan has been approved </w:t>
      </w:r>
      <w:bookmarkStart w:id="1" w:name="_GoBack"/>
      <w:bookmarkEnd w:id="1"/>
      <w:r w:rsidRPr="001D76F8">
        <w:rPr>
          <w:rFonts w:eastAsia="Calibri"/>
          <w:sz w:val="28"/>
          <w:szCs w:val="28"/>
          <w:lang w:bidi="ar-SA"/>
        </w:rPr>
        <w:t>by the Illinois Emergency Management Agency and Federal Emergency Management Agency, Region V; and</w:t>
      </w:r>
      <w:r w:rsidRPr="00676EB1">
        <w:rPr>
          <w:rFonts w:eastAsia="Calibri"/>
          <w:sz w:val="28"/>
          <w:szCs w:val="28"/>
          <w:lang w:bidi="ar-SA"/>
        </w:rPr>
        <w:t xml:space="preserve"> </w:t>
      </w:r>
    </w:p>
    <w:p w14:paraId="3BB3EDD9" w14:textId="77777777" w:rsidR="004D6194" w:rsidRDefault="00AE0E03" w:rsidP="001D76F8">
      <w:pPr>
        <w:pStyle w:val="Heading1"/>
        <w:spacing w:before="119"/>
        <w:ind w:left="0"/>
        <w:rPr>
          <w:b w:val="0"/>
        </w:rPr>
      </w:pPr>
      <w:r>
        <w:t>NOW, THEREFORE, BE IT RESOLVED</w:t>
      </w:r>
      <w:r>
        <w:rPr>
          <w:b w:val="0"/>
        </w:rPr>
        <w:t>,</w:t>
      </w:r>
    </w:p>
    <w:p w14:paraId="00B860E6" w14:textId="77777777" w:rsidR="004D6194" w:rsidRDefault="004D6194">
      <w:pPr>
        <w:pStyle w:val="BodyText"/>
        <w:spacing w:before="7"/>
        <w:ind w:left="0" w:right="0"/>
        <w:jc w:val="left"/>
        <w:rPr>
          <w:sz w:val="24"/>
        </w:rPr>
      </w:pPr>
    </w:p>
    <w:p w14:paraId="2455588B" w14:textId="717B799B" w:rsidR="00676EB1" w:rsidRPr="00B676F8" w:rsidRDefault="00AE0E03" w:rsidP="00B676F8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360" w:lineRule="auto"/>
        <w:ind w:right="0" w:firstLine="0"/>
        <w:contextualSpacing/>
        <w:rPr>
          <w:rFonts w:eastAsia="Calibri"/>
          <w:sz w:val="28"/>
          <w:szCs w:val="28"/>
          <w:lang w:bidi="ar-SA"/>
        </w:rPr>
      </w:pPr>
      <w:r w:rsidRPr="00B676F8">
        <w:rPr>
          <w:sz w:val="28"/>
        </w:rPr>
        <w:t>The</w:t>
      </w:r>
      <w:r w:rsidR="00B45F6E" w:rsidRPr="00B676F8">
        <w:rPr>
          <w:sz w:val="28"/>
        </w:rPr>
        <w:t xml:space="preserve"> </w:t>
      </w:r>
      <w:r w:rsidR="00B45F6E" w:rsidRPr="00B676F8">
        <w:rPr>
          <w:sz w:val="28"/>
          <w:szCs w:val="28"/>
        </w:rPr>
        <w:t>(“City/Village”)</w:t>
      </w:r>
      <w:r w:rsidR="00B45F6E">
        <w:t xml:space="preserve"> </w:t>
      </w:r>
      <w:r w:rsidR="00B45F6E" w:rsidRPr="00B676F8">
        <w:rPr>
          <w:sz w:val="28"/>
        </w:rPr>
        <w:t xml:space="preserve"> of </w:t>
      </w:r>
      <w:r w:rsidR="00282758" w:rsidRPr="00B676F8">
        <w:rPr>
          <w:sz w:val="28"/>
        </w:rPr>
        <w:t xml:space="preserve"> </w:t>
      </w:r>
      <w:r w:rsidR="00282758" w:rsidRPr="00B676F8">
        <w:rPr>
          <w:sz w:val="28"/>
          <w:szCs w:val="28"/>
        </w:rPr>
        <w:t>____________________</w:t>
      </w:r>
      <w:r w:rsidRPr="00B676F8">
        <w:rPr>
          <w:sz w:val="28"/>
        </w:rPr>
        <w:t xml:space="preserve">hereby accepts, approves and adopts </w:t>
      </w:r>
      <w:r w:rsidR="00676EB1" w:rsidRPr="00B676F8">
        <w:rPr>
          <w:sz w:val="28"/>
        </w:rPr>
        <w:t xml:space="preserve">in </w:t>
      </w:r>
      <w:r w:rsidR="00676EB1" w:rsidRPr="00B676F8">
        <w:rPr>
          <w:rFonts w:eastAsia="Calibri"/>
          <w:sz w:val="28"/>
          <w:szCs w:val="28"/>
          <w:lang w:bidi="ar-SA"/>
        </w:rPr>
        <w:t>its entirety</w:t>
      </w:r>
      <w:r w:rsidR="00B45F6E" w:rsidRPr="00B676F8">
        <w:rPr>
          <w:rFonts w:eastAsia="Calibri"/>
          <w:sz w:val="28"/>
          <w:szCs w:val="28"/>
          <w:lang w:bidi="ar-SA"/>
        </w:rPr>
        <w:t>,</w:t>
      </w:r>
      <w:r w:rsidR="00282758" w:rsidRPr="00B676F8">
        <w:rPr>
          <w:rFonts w:eastAsia="Calibri"/>
          <w:sz w:val="28"/>
          <w:szCs w:val="28"/>
          <w:lang w:bidi="ar-SA"/>
        </w:rPr>
        <w:t xml:space="preserve"> </w:t>
      </w:r>
      <w:r w:rsidR="00976FCF" w:rsidRPr="00B676F8">
        <w:rPr>
          <w:rFonts w:eastAsia="Calibri"/>
          <w:sz w:val="28"/>
          <w:szCs w:val="28"/>
          <w:lang w:bidi="ar-SA"/>
        </w:rPr>
        <w:t>Volume 1</w:t>
      </w:r>
      <w:r w:rsidR="00B676F8">
        <w:rPr>
          <w:rFonts w:eastAsia="Calibri"/>
          <w:sz w:val="28"/>
          <w:szCs w:val="28"/>
          <w:lang w:bidi="ar-SA"/>
        </w:rPr>
        <w:t xml:space="preserve">, </w:t>
      </w:r>
      <w:r w:rsidR="00976FCF" w:rsidRPr="00B676F8">
        <w:rPr>
          <w:rFonts w:eastAsia="Calibri"/>
          <w:sz w:val="28"/>
          <w:szCs w:val="28"/>
          <w:lang w:bidi="ar-SA"/>
        </w:rPr>
        <w:t xml:space="preserve">the </w:t>
      </w:r>
      <w:r w:rsidR="00ED2E5C" w:rsidRPr="00B676F8">
        <w:rPr>
          <w:rFonts w:eastAsia="Calibri"/>
          <w:sz w:val="28"/>
          <w:szCs w:val="28"/>
          <w:lang w:bidi="ar-SA"/>
        </w:rPr>
        <w:t>C</w:t>
      </w:r>
      <w:r w:rsidR="00976FCF" w:rsidRPr="00B676F8">
        <w:rPr>
          <w:rFonts w:eastAsia="Calibri"/>
          <w:sz w:val="28"/>
          <w:szCs w:val="28"/>
          <w:lang w:bidi="ar-SA"/>
        </w:rPr>
        <w:t xml:space="preserve">ountywide </w:t>
      </w:r>
      <w:r w:rsidR="00B676F8" w:rsidRPr="00B676F8">
        <w:rPr>
          <w:rFonts w:eastAsia="Calibri"/>
          <w:sz w:val="28"/>
          <w:szCs w:val="28"/>
          <w:lang w:bidi="ar-SA"/>
        </w:rPr>
        <w:t xml:space="preserve">Mitigation </w:t>
      </w:r>
      <w:r w:rsidR="00ED2E5C" w:rsidRPr="00B676F8">
        <w:rPr>
          <w:rFonts w:eastAsia="Calibri"/>
          <w:sz w:val="28"/>
          <w:szCs w:val="28"/>
          <w:lang w:bidi="ar-SA"/>
        </w:rPr>
        <w:t>A</w:t>
      </w:r>
      <w:r w:rsidR="00976FCF" w:rsidRPr="00B676F8">
        <w:rPr>
          <w:rFonts w:eastAsia="Calibri"/>
          <w:sz w:val="28"/>
          <w:szCs w:val="28"/>
          <w:lang w:bidi="ar-SA"/>
        </w:rPr>
        <w:t xml:space="preserve">ctions </w:t>
      </w:r>
      <w:r w:rsidR="00282758" w:rsidRPr="00B676F8">
        <w:rPr>
          <w:rFonts w:eastAsia="Calibri"/>
          <w:sz w:val="28"/>
          <w:szCs w:val="28"/>
          <w:lang w:bidi="ar-SA"/>
        </w:rPr>
        <w:t>in Volume 2</w:t>
      </w:r>
      <w:r w:rsidR="00B45F6E" w:rsidRPr="00B676F8">
        <w:rPr>
          <w:rFonts w:eastAsia="Calibri"/>
          <w:sz w:val="28"/>
          <w:szCs w:val="28"/>
          <w:lang w:bidi="ar-SA"/>
        </w:rPr>
        <w:t xml:space="preserve">; </w:t>
      </w:r>
      <w:r w:rsidR="00676EB1" w:rsidRPr="00B676F8">
        <w:rPr>
          <w:rFonts w:eastAsia="Calibri"/>
          <w:sz w:val="28"/>
          <w:szCs w:val="28"/>
          <w:lang w:bidi="ar-SA"/>
        </w:rPr>
        <w:t xml:space="preserve">and </w:t>
      </w:r>
      <w:r w:rsidR="000F0118" w:rsidRPr="00B676F8">
        <w:rPr>
          <w:rFonts w:eastAsia="Calibri"/>
          <w:sz w:val="28"/>
          <w:szCs w:val="28"/>
          <w:lang w:bidi="ar-SA"/>
        </w:rPr>
        <w:t>the _________________</w:t>
      </w:r>
      <w:r w:rsidR="00B45F6E" w:rsidRPr="00B676F8">
        <w:rPr>
          <w:sz w:val="28"/>
          <w:szCs w:val="28"/>
        </w:rPr>
        <w:t>(“City/Village”)</w:t>
      </w:r>
      <w:r w:rsidR="00B45F6E">
        <w:t xml:space="preserve"> </w:t>
      </w:r>
      <w:r w:rsidR="00B45F6E" w:rsidRPr="00B676F8">
        <w:rPr>
          <w:sz w:val="28"/>
        </w:rPr>
        <w:t xml:space="preserve"> </w:t>
      </w:r>
      <w:r w:rsidR="00A46FC8" w:rsidRPr="00B676F8">
        <w:rPr>
          <w:rFonts w:eastAsia="Calibri"/>
          <w:sz w:val="28"/>
          <w:szCs w:val="28"/>
          <w:lang w:bidi="ar-SA"/>
        </w:rPr>
        <w:t xml:space="preserve"> </w:t>
      </w:r>
      <w:r w:rsidR="00B676F8" w:rsidRPr="00B676F8">
        <w:rPr>
          <w:rFonts w:eastAsia="Calibri"/>
          <w:sz w:val="28"/>
          <w:szCs w:val="28"/>
          <w:lang w:bidi="ar-SA"/>
        </w:rPr>
        <w:t>J</w:t>
      </w:r>
      <w:r w:rsidR="00976FCF" w:rsidRPr="00B676F8">
        <w:rPr>
          <w:rFonts w:eastAsia="Calibri"/>
          <w:sz w:val="28"/>
          <w:szCs w:val="28"/>
          <w:lang w:bidi="ar-SA"/>
        </w:rPr>
        <w:t xml:space="preserve">urisdictional </w:t>
      </w:r>
      <w:r w:rsidR="00B676F8">
        <w:rPr>
          <w:rFonts w:eastAsia="Calibri"/>
          <w:sz w:val="28"/>
          <w:szCs w:val="28"/>
          <w:lang w:bidi="ar-SA"/>
        </w:rPr>
        <w:t>A</w:t>
      </w:r>
      <w:r w:rsidR="00A46FC8" w:rsidRPr="00B676F8">
        <w:rPr>
          <w:rFonts w:eastAsia="Calibri"/>
          <w:sz w:val="28"/>
          <w:szCs w:val="28"/>
          <w:lang w:bidi="ar-SA"/>
        </w:rPr>
        <w:t xml:space="preserve">nnex </w:t>
      </w:r>
      <w:r w:rsidR="00676EB1" w:rsidRPr="00B676F8">
        <w:rPr>
          <w:rFonts w:eastAsia="Calibri"/>
          <w:sz w:val="28"/>
          <w:szCs w:val="28"/>
          <w:lang w:bidi="ar-SA"/>
        </w:rPr>
        <w:t xml:space="preserve">of </w:t>
      </w:r>
      <w:r w:rsidR="00976FCF" w:rsidRPr="00B676F8">
        <w:rPr>
          <w:rFonts w:eastAsia="Calibri"/>
          <w:sz w:val="28"/>
          <w:szCs w:val="28"/>
          <w:lang w:bidi="ar-SA"/>
        </w:rPr>
        <w:t xml:space="preserve">Volume 2 of </w:t>
      </w:r>
      <w:r w:rsidR="00676EB1" w:rsidRPr="00B676F8">
        <w:rPr>
          <w:rFonts w:eastAsia="Calibri"/>
          <w:sz w:val="28"/>
          <w:szCs w:val="28"/>
          <w:lang w:bidi="ar-SA"/>
        </w:rPr>
        <w:t>the 2019 Cook County Multi-Jurisdictional Hazard Mitigation Plan</w:t>
      </w:r>
      <w:r w:rsidR="00B676F8">
        <w:rPr>
          <w:rFonts w:eastAsia="Calibri"/>
          <w:sz w:val="28"/>
          <w:szCs w:val="28"/>
          <w:lang w:bidi="ar-SA"/>
        </w:rPr>
        <w:t>.</w:t>
      </w:r>
      <w:r w:rsidR="00676EB1" w:rsidRPr="00B676F8">
        <w:rPr>
          <w:rFonts w:eastAsia="Calibri"/>
          <w:sz w:val="28"/>
          <w:szCs w:val="28"/>
          <w:lang w:bidi="ar-SA"/>
        </w:rPr>
        <w:t xml:space="preserve"> </w:t>
      </w:r>
    </w:p>
    <w:p w14:paraId="48BAC029" w14:textId="74D7CADD" w:rsidR="004D6194" w:rsidRPr="00676EB1" w:rsidRDefault="00AE0E03" w:rsidP="00676EB1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360" w:lineRule="auto"/>
        <w:ind w:right="0"/>
        <w:contextualSpacing/>
        <w:rPr>
          <w:rFonts w:eastAsia="Calibri"/>
          <w:sz w:val="28"/>
          <w:szCs w:val="28"/>
          <w:lang w:bidi="ar-SA"/>
        </w:rPr>
      </w:pPr>
      <w:r w:rsidRPr="00676EB1">
        <w:rPr>
          <w:sz w:val="28"/>
        </w:rPr>
        <w:t>Th</w:t>
      </w:r>
      <w:r w:rsidR="00770A05">
        <w:rPr>
          <w:sz w:val="28"/>
        </w:rPr>
        <w:t xml:space="preserve">e ___________________ </w:t>
      </w:r>
      <w:r w:rsidR="00B45F6E" w:rsidRPr="004D6D2C">
        <w:rPr>
          <w:sz w:val="28"/>
          <w:szCs w:val="28"/>
        </w:rPr>
        <w:t>(“City/Village”)</w:t>
      </w:r>
      <w:r w:rsidR="00B45F6E">
        <w:t xml:space="preserve"> </w:t>
      </w:r>
      <w:r w:rsidR="00B45F6E" w:rsidRPr="00A0469E">
        <w:rPr>
          <w:sz w:val="28"/>
        </w:rPr>
        <w:t xml:space="preserve"> </w:t>
      </w:r>
      <w:r w:rsidRPr="00676EB1">
        <w:rPr>
          <w:sz w:val="28"/>
        </w:rPr>
        <w:t>will continue to participate in the updating and revision of the 2019 Plan with another plan review and</w:t>
      </w:r>
      <w:r w:rsidRPr="00676EB1">
        <w:rPr>
          <w:spacing w:val="-36"/>
          <w:sz w:val="28"/>
        </w:rPr>
        <w:t xml:space="preserve"> </w:t>
      </w:r>
      <w:r w:rsidRPr="00676EB1">
        <w:rPr>
          <w:sz w:val="28"/>
        </w:rPr>
        <w:t xml:space="preserve">revision to occur within a five year cycle, and designated staff will provide annual progress reports on the status of implementation of the 2019 Plan to </w:t>
      </w:r>
      <w:r w:rsidRPr="00676EB1">
        <w:rPr>
          <w:spacing w:val="-2"/>
          <w:sz w:val="28"/>
        </w:rPr>
        <w:t xml:space="preserve">the </w:t>
      </w:r>
      <w:r w:rsidRPr="00676EB1">
        <w:rPr>
          <w:sz w:val="28"/>
        </w:rPr>
        <w:t>president of the City council</w:t>
      </w:r>
      <w:r w:rsidR="006F14E4">
        <w:rPr>
          <w:sz w:val="28"/>
        </w:rPr>
        <w:t>.</w:t>
      </w:r>
    </w:p>
    <w:p w14:paraId="1F4B21CD" w14:textId="0D9E4070" w:rsidR="002B4E97" w:rsidRDefault="002B4E97">
      <w:pPr>
        <w:pStyle w:val="BodyText"/>
        <w:spacing w:before="118" w:line="360" w:lineRule="auto"/>
        <w:ind w:right="115"/>
      </w:pPr>
    </w:p>
    <w:sectPr w:rsidR="002B4E97">
      <w:headerReference w:type="default" r:id="rId7"/>
      <w:footerReference w:type="default" r:id="rId8"/>
      <w:pgSz w:w="12240" w:h="15840"/>
      <w:pgMar w:top="1360" w:right="1320" w:bottom="1540" w:left="1320" w:header="729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2681" w14:textId="77777777" w:rsidR="003B0783" w:rsidRDefault="003B0783">
      <w:r>
        <w:separator/>
      </w:r>
    </w:p>
  </w:endnote>
  <w:endnote w:type="continuationSeparator" w:id="0">
    <w:p w14:paraId="09037E53" w14:textId="77777777" w:rsidR="003B0783" w:rsidRDefault="003B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1DAF" w14:textId="71DA2B48" w:rsidR="004D6194" w:rsidRDefault="00A46FC8">
    <w:pPr>
      <w:pStyle w:val="BodyText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96" behindDoc="1" locked="0" layoutInCell="1" allowOverlap="1" wp14:anchorId="7EB6C577" wp14:editId="09740D28">
              <wp:simplePos x="0" y="0"/>
              <wp:positionH relativeFrom="page">
                <wp:posOffset>971550</wp:posOffset>
              </wp:positionH>
              <wp:positionV relativeFrom="page">
                <wp:posOffset>9067799</wp:posOffset>
              </wp:positionV>
              <wp:extent cx="1952625" cy="19494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40988" w14:textId="0C04CDF6" w:rsidR="004D6194" w:rsidRDefault="004D619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C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.5pt;margin-top:714pt;width:153.75pt;height:15.35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" filled="f" stroked="f">
              <v:textbox inset="0,0,0,0">
                <w:txbxContent>
                  <w:p w14:paraId="53F40988" w14:textId="0C04CDF6" w:rsidR="004D6194" w:rsidRDefault="004D6194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20" behindDoc="1" locked="0" layoutInCell="1" allowOverlap="1" wp14:anchorId="44C25EF1" wp14:editId="36C28EA1">
              <wp:simplePos x="0" y="0"/>
              <wp:positionH relativeFrom="page">
                <wp:posOffset>6080125</wp:posOffset>
              </wp:positionH>
              <wp:positionV relativeFrom="page">
                <wp:posOffset>9068435</wp:posOffset>
              </wp:positionV>
              <wp:extent cx="714375" cy="194310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BD646" w14:textId="77777777" w:rsidR="004D6194" w:rsidRDefault="00AE0E0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25EF1" id="Text Box 1" o:spid="_x0000_s1028" type="#_x0000_t202" style="position:absolute;margin-left:478.75pt;margin-top:714.05pt;width:56.25pt;height:15.3pt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" filled="f" stroked="f">
              <v:textbox inset="0,0,0,0">
                <w:txbxContent>
                  <w:p w14:paraId="323BD646" w14:textId="77777777" w:rsidR="004D6194" w:rsidRDefault="00AE0E0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6F0B" w14:textId="77777777" w:rsidR="003B0783" w:rsidRDefault="003B0783">
      <w:r>
        <w:separator/>
      </w:r>
    </w:p>
  </w:footnote>
  <w:footnote w:type="continuationSeparator" w:id="0">
    <w:p w14:paraId="7CD84543" w14:textId="77777777" w:rsidR="003B0783" w:rsidRDefault="003B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4830" w14:textId="776C59FB" w:rsidR="004D6194" w:rsidRDefault="00A46FC8">
    <w:pPr>
      <w:pStyle w:val="BodyText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1A02F67C" wp14:editId="7D64347A">
              <wp:simplePos x="0" y="0"/>
              <wp:positionH relativeFrom="page">
                <wp:posOffset>5299710</wp:posOffset>
              </wp:positionH>
              <wp:positionV relativeFrom="page">
                <wp:posOffset>450215</wp:posOffset>
              </wp:positionV>
              <wp:extent cx="1574165" cy="194310"/>
              <wp:effectExtent l="3810" t="254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10F00" w14:textId="41A774A4" w:rsidR="004D6194" w:rsidRDefault="00AE0E0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Sample Resolution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2F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7.3pt;margin-top:35.45pt;width:123.95pt;height:15.3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" filled="f" stroked="f">
              <v:textbox inset="0,0,0,0">
                <w:txbxContent>
                  <w:p w14:paraId="6FC10F00" w14:textId="41A774A4" w:rsidR="004D6194" w:rsidRDefault="00AE0E0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Sample Resolution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497B"/>
    <w:multiLevelType w:val="hybridMultilevel"/>
    <w:tmpl w:val="5D46B96A"/>
    <w:lvl w:ilvl="0" w:tplc="C3B471D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BA481C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281AC0E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E9D8B5E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66702D5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1C20747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2AD48EC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030E8D1C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E65CDC2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DC65F2C"/>
    <w:multiLevelType w:val="hybridMultilevel"/>
    <w:tmpl w:val="C8AC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94"/>
    <w:rsid w:val="00027EFA"/>
    <w:rsid w:val="00095004"/>
    <w:rsid w:val="000C6591"/>
    <w:rsid w:val="000F0118"/>
    <w:rsid w:val="000F601D"/>
    <w:rsid w:val="001A218F"/>
    <w:rsid w:val="001D76F8"/>
    <w:rsid w:val="00247FE1"/>
    <w:rsid w:val="002674EC"/>
    <w:rsid w:val="00282758"/>
    <w:rsid w:val="002B4E97"/>
    <w:rsid w:val="002F1356"/>
    <w:rsid w:val="003A5E88"/>
    <w:rsid w:val="003B0783"/>
    <w:rsid w:val="0041130F"/>
    <w:rsid w:val="004D6194"/>
    <w:rsid w:val="004D6D2C"/>
    <w:rsid w:val="00676EB1"/>
    <w:rsid w:val="00686506"/>
    <w:rsid w:val="00696BA4"/>
    <w:rsid w:val="006F14E4"/>
    <w:rsid w:val="00770A05"/>
    <w:rsid w:val="00775565"/>
    <w:rsid w:val="007766C3"/>
    <w:rsid w:val="007A5D25"/>
    <w:rsid w:val="007B2C3B"/>
    <w:rsid w:val="007C3C7D"/>
    <w:rsid w:val="00952787"/>
    <w:rsid w:val="00976FCF"/>
    <w:rsid w:val="00A0469E"/>
    <w:rsid w:val="00A42237"/>
    <w:rsid w:val="00A46FC8"/>
    <w:rsid w:val="00A67777"/>
    <w:rsid w:val="00AA5790"/>
    <w:rsid w:val="00AD3642"/>
    <w:rsid w:val="00AE0E03"/>
    <w:rsid w:val="00B45F6E"/>
    <w:rsid w:val="00B676F8"/>
    <w:rsid w:val="00B77DE1"/>
    <w:rsid w:val="00C216B7"/>
    <w:rsid w:val="00D93380"/>
    <w:rsid w:val="00EB1F76"/>
    <w:rsid w:val="00ED2E5C"/>
    <w:rsid w:val="00F04774"/>
    <w:rsid w:val="00F874C3"/>
    <w:rsid w:val="00FA208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8BC771"/>
  <w15:docId w15:val="{2B99AA3D-2326-4FAA-9C6A-6DA87DB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right="11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right="11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6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B1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9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0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04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1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7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7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6F14E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Meza (DHSEM)</dc:creator>
  <cp:lastModifiedBy>Kimberly Nowicki (DHSEM)</cp:lastModifiedBy>
  <cp:revision>2</cp:revision>
  <cp:lastPrinted>2019-08-28T18:52:00Z</cp:lastPrinted>
  <dcterms:created xsi:type="dcterms:W3CDTF">2019-10-18T18:04:00Z</dcterms:created>
  <dcterms:modified xsi:type="dcterms:W3CDTF">2019-10-18T18:04:00Z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2019-08-28T00:00:00Z</vt:filetime>
  </property>
</Properties>
</file>